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FAF" w:rsidRDefault="004F7FAF" w:rsidP="004F7FAF">
      <w:pPr>
        <w:spacing w:line="480" w:lineRule="auto"/>
        <w:jc w:val="center"/>
        <w:rPr>
          <w:rFonts w:ascii="Times New Roman" w:hAnsi="Times New Roman" w:cs="Times New Roman"/>
          <w:sz w:val="24"/>
          <w:szCs w:val="24"/>
        </w:rPr>
      </w:pPr>
    </w:p>
    <w:p w:rsidR="004F7FAF" w:rsidRDefault="004F7FAF" w:rsidP="004F7FAF">
      <w:pPr>
        <w:spacing w:line="480" w:lineRule="auto"/>
        <w:jc w:val="center"/>
        <w:rPr>
          <w:rFonts w:ascii="Times New Roman" w:hAnsi="Times New Roman" w:cs="Times New Roman"/>
          <w:sz w:val="24"/>
          <w:szCs w:val="24"/>
        </w:rPr>
      </w:pPr>
    </w:p>
    <w:p w:rsidR="004F7FAF" w:rsidRDefault="004F7FAF" w:rsidP="004F7FAF">
      <w:pPr>
        <w:spacing w:line="480" w:lineRule="auto"/>
        <w:jc w:val="center"/>
        <w:rPr>
          <w:rFonts w:ascii="Times New Roman" w:hAnsi="Times New Roman" w:cs="Times New Roman"/>
          <w:sz w:val="24"/>
          <w:szCs w:val="24"/>
        </w:rPr>
      </w:pPr>
    </w:p>
    <w:p w:rsidR="004F7FAF" w:rsidRDefault="004F7FAF" w:rsidP="004F7FAF">
      <w:pPr>
        <w:spacing w:line="480" w:lineRule="auto"/>
        <w:jc w:val="center"/>
        <w:rPr>
          <w:rFonts w:ascii="Times New Roman" w:hAnsi="Times New Roman" w:cs="Times New Roman"/>
          <w:sz w:val="24"/>
          <w:szCs w:val="24"/>
        </w:rPr>
      </w:pPr>
    </w:p>
    <w:p w:rsidR="004F7FAF" w:rsidRDefault="004F7FAF" w:rsidP="004F7FAF">
      <w:pPr>
        <w:spacing w:line="480" w:lineRule="auto"/>
        <w:jc w:val="center"/>
        <w:rPr>
          <w:rFonts w:ascii="Times New Roman" w:hAnsi="Times New Roman" w:cs="Times New Roman"/>
          <w:sz w:val="24"/>
          <w:szCs w:val="24"/>
        </w:rPr>
      </w:pPr>
    </w:p>
    <w:p w:rsidR="00F471A9" w:rsidRPr="004F7FAF" w:rsidRDefault="00F471A9" w:rsidP="004F7FAF">
      <w:pPr>
        <w:spacing w:line="480" w:lineRule="auto"/>
        <w:jc w:val="center"/>
        <w:rPr>
          <w:rFonts w:ascii="Times New Roman" w:hAnsi="Times New Roman" w:cs="Times New Roman"/>
          <w:sz w:val="24"/>
          <w:szCs w:val="24"/>
        </w:rPr>
      </w:pPr>
      <w:r w:rsidRPr="004F7FAF">
        <w:rPr>
          <w:rFonts w:ascii="Times New Roman" w:hAnsi="Times New Roman" w:cs="Times New Roman"/>
          <w:sz w:val="24"/>
          <w:szCs w:val="24"/>
        </w:rPr>
        <w:t>REKINDLING THE SPARK.</w:t>
      </w:r>
    </w:p>
    <w:p w:rsidR="00F471A9" w:rsidRPr="004F7FAF" w:rsidRDefault="00F471A9" w:rsidP="004F7FAF">
      <w:pPr>
        <w:spacing w:line="480" w:lineRule="auto"/>
        <w:ind w:left="2880" w:firstLine="720"/>
        <w:rPr>
          <w:rFonts w:ascii="Times New Roman" w:hAnsi="Times New Roman" w:cs="Times New Roman"/>
          <w:sz w:val="24"/>
          <w:szCs w:val="24"/>
        </w:rPr>
      </w:pPr>
      <w:r w:rsidRPr="004F7FAF">
        <w:rPr>
          <w:rFonts w:ascii="Times New Roman" w:hAnsi="Times New Roman" w:cs="Times New Roman"/>
          <w:sz w:val="24"/>
          <w:szCs w:val="24"/>
        </w:rPr>
        <w:t>Students Name;</w:t>
      </w:r>
    </w:p>
    <w:p w:rsidR="00F471A9" w:rsidRPr="004F7FAF" w:rsidRDefault="00F471A9" w:rsidP="004F7FAF">
      <w:pPr>
        <w:spacing w:line="480" w:lineRule="auto"/>
        <w:ind w:left="2880" w:firstLine="720"/>
        <w:rPr>
          <w:rFonts w:ascii="Times New Roman" w:hAnsi="Times New Roman" w:cs="Times New Roman"/>
          <w:sz w:val="24"/>
          <w:szCs w:val="24"/>
        </w:rPr>
      </w:pPr>
      <w:r w:rsidRPr="004F7FAF">
        <w:rPr>
          <w:rFonts w:ascii="Times New Roman" w:hAnsi="Times New Roman" w:cs="Times New Roman"/>
          <w:sz w:val="24"/>
          <w:szCs w:val="24"/>
        </w:rPr>
        <w:t>Instructors Name:</w:t>
      </w:r>
    </w:p>
    <w:p w:rsidR="00F471A9" w:rsidRPr="004F7FAF" w:rsidRDefault="00F471A9" w:rsidP="004F7FAF">
      <w:pPr>
        <w:spacing w:line="480" w:lineRule="auto"/>
        <w:ind w:left="2880" w:firstLine="720"/>
        <w:rPr>
          <w:rFonts w:ascii="Times New Roman" w:hAnsi="Times New Roman" w:cs="Times New Roman"/>
          <w:sz w:val="24"/>
          <w:szCs w:val="24"/>
        </w:rPr>
      </w:pPr>
      <w:r w:rsidRPr="004F7FAF">
        <w:rPr>
          <w:rFonts w:ascii="Times New Roman" w:hAnsi="Times New Roman" w:cs="Times New Roman"/>
          <w:sz w:val="24"/>
          <w:szCs w:val="24"/>
        </w:rPr>
        <w:t>Course Taken:</w:t>
      </w:r>
    </w:p>
    <w:p w:rsidR="00F471A9" w:rsidRPr="004F7FAF" w:rsidRDefault="00F471A9" w:rsidP="004F7FAF">
      <w:pPr>
        <w:spacing w:line="480" w:lineRule="auto"/>
        <w:ind w:left="2880" w:firstLine="720"/>
        <w:rPr>
          <w:rFonts w:ascii="Times New Roman" w:hAnsi="Times New Roman" w:cs="Times New Roman"/>
          <w:sz w:val="24"/>
          <w:szCs w:val="24"/>
        </w:rPr>
      </w:pPr>
      <w:r w:rsidRPr="004F7FAF">
        <w:rPr>
          <w:rFonts w:ascii="Times New Roman" w:hAnsi="Times New Roman" w:cs="Times New Roman"/>
          <w:sz w:val="24"/>
          <w:szCs w:val="24"/>
        </w:rPr>
        <w:t>Date of Submission:</w:t>
      </w:r>
    </w:p>
    <w:p w:rsidR="00F471A9" w:rsidRPr="004F7FAF" w:rsidRDefault="00F471A9" w:rsidP="004F7FAF">
      <w:pPr>
        <w:spacing w:line="480" w:lineRule="auto"/>
        <w:ind w:firstLine="720"/>
        <w:jc w:val="center"/>
        <w:rPr>
          <w:rFonts w:ascii="Times New Roman" w:hAnsi="Times New Roman" w:cs="Times New Roman"/>
          <w:sz w:val="24"/>
          <w:szCs w:val="24"/>
        </w:rPr>
      </w:pPr>
    </w:p>
    <w:p w:rsidR="00F471A9" w:rsidRPr="004F7FAF" w:rsidRDefault="00F471A9" w:rsidP="004F7FAF">
      <w:pPr>
        <w:spacing w:line="480" w:lineRule="auto"/>
        <w:ind w:firstLine="720"/>
        <w:jc w:val="center"/>
        <w:rPr>
          <w:rFonts w:ascii="Times New Roman" w:hAnsi="Times New Roman" w:cs="Times New Roman"/>
          <w:sz w:val="24"/>
          <w:szCs w:val="24"/>
        </w:rPr>
      </w:pPr>
    </w:p>
    <w:p w:rsidR="00F471A9" w:rsidRPr="004F7FAF" w:rsidRDefault="00F471A9" w:rsidP="004F7FAF">
      <w:pPr>
        <w:spacing w:line="480" w:lineRule="auto"/>
        <w:ind w:firstLine="720"/>
        <w:jc w:val="center"/>
        <w:rPr>
          <w:rFonts w:ascii="Times New Roman" w:hAnsi="Times New Roman" w:cs="Times New Roman"/>
          <w:sz w:val="24"/>
          <w:szCs w:val="24"/>
        </w:rPr>
      </w:pPr>
    </w:p>
    <w:p w:rsidR="00640B74" w:rsidRPr="004F7FAF" w:rsidRDefault="00640B74" w:rsidP="004F7FAF">
      <w:pPr>
        <w:spacing w:line="480" w:lineRule="auto"/>
        <w:rPr>
          <w:rFonts w:ascii="Times New Roman" w:hAnsi="Times New Roman" w:cs="Times New Roman"/>
          <w:sz w:val="24"/>
          <w:szCs w:val="24"/>
        </w:rPr>
      </w:pPr>
    </w:p>
    <w:p w:rsidR="00640B74" w:rsidRPr="004F7FAF" w:rsidRDefault="00640B74" w:rsidP="004F7FAF">
      <w:pPr>
        <w:spacing w:line="480" w:lineRule="auto"/>
        <w:rPr>
          <w:rFonts w:ascii="Times New Roman" w:hAnsi="Times New Roman" w:cs="Times New Roman"/>
          <w:sz w:val="24"/>
          <w:szCs w:val="24"/>
        </w:rPr>
      </w:pPr>
    </w:p>
    <w:p w:rsidR="00F471A9" w:rsidRPr="004F7FAF" w:rsidRDefault="00F471A9" w:rsidP="004F7FAF">
      <w:pPr>
        <w:spacing w:line="480" w:lineRule="auto"/>
        <w:rPr>
          <w:rFonts w:ascii="Times New Roman" w:hAnsi="Times New Roman" w:cs="Times New Roman"/>
          <w:sz w:val="24"/>
          <w:szCs w:val="24"/>
        </w:rPr>
      </w:pPr>
    </w:p>
    <w:p w:rsidR="00F471A9" w:rsidRPr="004F7FAF" w:rsidRDefault="00F471A9" w:rsidP="004F7FAF">
      <w:pPr>
        <w:spacing w:line="480" w:lineRule="auto"/>
        <w:rPr>
          <w:rFonts w:ascii="Times New Roman" w:hAnsi="Times New Roman" w:cs="Times New Roman"/>
          <w:sz w:val="24"/>
          <w:szCs w:val="24"/>
        </w:rPr>
      </w:pPr>
    </w:p>
    <w:p w:rsidR="00F471A9" w:rsidRPr="004F7FAF" w:rsidRDefault="00F471A9" w:rsidP="004F7FAF">
      <w:pPr>
        <w:spacing w:line="480" w:lineRule="auto"/>
        <w:rPr>
          <w:rFonts w:ascii="Times New Roman" w:hAnsi="Times New Roman" w:cs="Times New Roman"/>
          <w:sz w:val="24"/>
          <w:szCs w:val="24"/>
        </w:rPr>
      </w:pPr>
    </w:p>
    <w:p w:rsidR="00640B74" w:rsidRPr="004F7FAF" w:rsidRDefault="00640B74" w:rsidP="004F7FAF">
      <w:pPr>
        <w:spacing w:line="480" w:lineRule="auto"/>
        <w:rPr>
          <w:rFonts w:ascii="Times New Roman" w:hAnsi="Times New Roman" w:cs="Times New Roman"/>
          <w:b/>
          <w:sz w:val="24"/>
          <w:szCs w:val="24"/>
        </w:rPr>
      </w:pPr>
      <w:r w:rsidRPr="004F7FAF">
        <w:rPr>
          <w:rFonts w:ascii="Times New Roman" w:hAnsi="Times New Roman" w:cs="Times New Roman"/>
          <w:b/>
          <w:sz w:val="24"/>
          <w:szCs w:val="24"/>
        </w:rPr>
        <w:lastRenderedPageBreak/>
        <w:t>Rekindling the spark.</w:t>
      </w:r>
    </w:p>
    <w:p w:rsidR="00640B74" w:rsidRPr="004F7FAF" w:rsidRDefault="00640B74" w:rsidP="004F7FAF">
      <w:pPr>
        <w:spacing w:line="480" w:lineRule="auto"/>
        <w:ind w:firstLine="720"/>
        <w:rPr>
          <w:rFonts w:ascii="Times New Roman" w:hAnsi="Times New Roman" w:cs="Times New Roman"/>
          <w:sz w:val="24"/>
          <w:szCs w:val="24"/>
        </w:rPr>
      </w:pPr>
      <w:r w:rsidRPr="004F7FAF">
        <w:rPr>
          <w:rFonts w:ascii="Times New Roman" w:hAnsi="Times New Roman" w:cs="Times New Roman"/>
          <w:sz w:val="24"/>
          <w:szCs w:val="24"/>
        </w:rPr>
        <w:t>Future Usage of combustion engine was clearly at risk which served as mobility trustworth.The realization was after countries such as German, France, India and Great Britain gave possible reports on bailing automobiles. Bailing is to occur from 2</w:t>
      </w:r>
      <w:r w:rsidRPr="004F7FAF">
        <w:rPr>
          <w:rFonts w:ascii="Times New Roman" w:hAnsi="Times New Roman" w:cs="Times New Roman"/>
          <w:color w:val="222222"/>
          <w:sz w:val="24"/>
          <w:szCs w:val="24"/>
          <w:shd w:val="clear" w:color="auto" w:fill="FFFFFF"/>
        </w:rPr>
        <w:t>0</w:t>
      </w:r>
      <w:r w:rsidRPr="004F7FAF">
        <w:rPr>
          <w:rFonts w:ascii="Times New Roman" w:hAnsi="Times New Roman" w:cs="Times New Roman"/>
          <w:sz w:val="24"/>
          <w:szCs w:val="24"/>
        </w:rPr>
        <w:t>4</w:t>
      </w:r>
      <w:r w:rsidRPr="004F7FAF">
        <w:rPr>
          <w:rFonts w:ascii="Times New Roman" w:hAnsi="Times New Roman" w:cs="Times New Roman"/>
          <w:color w:val="222222"/>
          <w:sz w:val="24"/>
          <w:szCs w:val="24"/>
          <w:shd w:val="clear" w:color="auto" w:fill="FFFFFF"/>
        </w:rPr>
        <w:t>0</w:t>
      </w:r>
      <w:r w:rsidRPr="004F7FAF">
        <w:rPr>
          <w:rFonts w:ascii="Times New Roman" w:hAnsi="Times New Roman" w:cs="Times New Roman"/>
          <w:sz w:val="24"/>
          <w:szCs w:val="24"/>
        </w:rPr>
        <w:t xml:space="preserve"> while Norway an exporter of electric vehicles has up </w:t>
      </w:r>
      <w:r w:rsidR="004F7FAF" w:rsidRPr="004F7FAF">
        <w:rPr>
          <w:rFonts w:ascii="Times New Roman" w:hAnsi="Times New Roman" w:cs="Times New Roman"/>
          <w:sz w:val="24"/>
          <w:szCs w:val="24"/>
        </w:rPr>
        <w:t>to 2025</w:t>
      </w:r>
      <w:r w:rsidRPr="004F7FAF">
        <w:rPr>
          <w:rFonts w:ascii="Times New Roman" w:hAnsi="Times New Roman" w:cs="Times New Roman"/>
          <w:sz w:val="24"/>
          <w:szCs w:val="24"/>
        </w:rPr>
        <w:t xml:space="preserve"> to stop the emissions from vehicle production. </w:t>
      </w:r>
    </w:p>
    <w:p w:rsidR="00640B74" w:rsidRPr="004F7FAF" w:rsidRDefault="00640B74" w:rsidP="004F7FAF">
      <w:pPr>
        <w:spacing w:line="480" w:lineRule="auto"/>
        <w:ind w:firstLine="720"/>
        <w:rPr>
          <w:rFonts w:ascii="Times New Roman" w:hAnsi="Times New Roman" w:cs="Times New Roman"/>
          <w:sz w:val="24"/>
          <w:szCs w:val="24"/>
        </w:rPr>
      </w:pPr>
      <w:r w:rsidRPr="004F7FAF">
        <w:rPr>
          <w:rFonts w:ascii="Times New Roman" w:hAnsi="Times New Roman" w:cs="Times New Roman"/>
          <w:sz w:val="24"/>
          <w:szCs w:val="24"/>
        </w:rPr>
        <w:t>China where 4o% of cars are sold had further efforts in producing electric vehicles and regulate car registration in crowded places like Beijing. The ministry of information technology and Industry works toward ending selling and production of combustion cars. To add on that, United States which previously didn’t have the urgency to reduce the emissions have some states aiming the electric vehicle production</w:t>
      </w:r>
      <w:r w:rsidRPr="004F7FAF">
        <w:rPr>
          <w:rFonts w:ascii="Times New Roman" w:hAnsi="Times New Roman" w:cs="Times New Roman"/>
          <w:color w:val="222222"/>
          <w:sz w:val="24"/>
          <w:szCs w:val="24"/>
          <w:shd w:val="clear" w:color="auto" w:fill="FFFFFF"/>
        </w:rPr>
        <w:t xml:space="preserve"> (Lave &amp; MacLean, 2017)</w:t>
      </w:r>
      <w:r w:rsidRPr="004F7FAF">
        <w:rPr>
          <w:rFonts w:ascii="Times New Roman" w:hAnsi="Times New Roman" w:cs="Times New Roman"/>
          <w:sz w:val="24"/>
          <w:szCs w:val="24"/>
        </w:rPr>
        <w:t>.Aggressive mileages implemented promote efficient and cleaner car developments. Car with gas electric power are preferred than the electric battery powered ones.Tesla motors leads other auto manufacturers such as Honda and Ford.</w:t>
      </w:r>
    </w:p>
    <w:p w:rsidR="00640B74" w:rsidRPr="004F7FAF" w:rsidRDefault="00640B74" w:rsidP="004F7FAF">
      <w:pPr>
        <w:spacing w:line="480" w:lineRule="auto"/>
        <w:ind w:firstLine="720"/>
        <w:rPr>
          <w:rFonts w:ascii="Times New Roman" w:hAnsi="Times New Roman" w:cs="Times New Roman"/>
          <w:sz w:val="24"/>
          <w:szCs w:val="24"/>
        </w:rPr>
      </w:pPr>
      <w:r w:rsidRPr="004F7FAF">
        <w:rPr>
          <w:rFonts w:ascii="Times New Roman" w:hAnsi="Times New Roman" w:cs="Times New Roman"/>
          <w:sz w:val="24"/>
          <w:szCs w:val="24"/>
        </w:rPr>
        <w:t>Financial markets and governments like battery powered vehicles without counting the internal combustion. Refinement on the vehicles make ICE stronger, smaller and less polluting. It is the common technology in trucks and cars. For marketing, battery engines and electrifications are the best</w:t>
      </w:r>
      <w:r w:rsidRPr="004F7FAF">
        <w:rPr>
          <w:rFonts w:ascii="Times New Roman" w:hAnsi="Times New Roman" w:cs="Times New Roman"/>
          <w:color w:val="222222"/>
          <w:sz w:val="24"/>
          <w:szCs w:val="24"/>
          <w:shd w:val="clear" w:color="auto" w:fill="FFFFFF"/>
        </w:rPr>
        <w:t xml:space="preserve"> (Ma et al.,2017)</w:t>
      </w:r>
      <w:r w:rsidRPr="004F7FAF">
        <w:rPr>
          <w:rFonts w:ascii="Times New Roman" w:hAnsi="Times New Roman" w:cs="Times New Roman"/>
          <w:sz w:val="24"/>
          <w:szCs w:val="24"/>
        </w:rPr>
        <w:t>.It is to take time before accessing it but the regulations imposed produces refined gas engines. The people who are not conversant view electric vehicles in terms of carbon dioxide and other emmisions.Their advantage being the inability to take account of emissions from plants supplying the electricity. Other areas have coal generating the electricity and smaller cars are presumed to give few emissions. There is environmental degradation within lithium supply in batteries.</w:t>
      </w:r>
      <w:r w:rsidRPr="004F7FAF">
        <w:rPr>
          <w:rFonts w:ascii="Times New Roman" w:hAnsi="Times New Roman" w:cs="Times New Roman"/>
          <w:color w:val="222222"/>
          <w:sz w:val="24"/>
          <w:szCs w:val="24"/>
          <w:shd w:val="clear" w:color="auto" w:fill="FFFFFF"/>
        </w:rPr>
        <w:t xml:space="preserve"> (Kosowatz</w:t>
      </w:r>
      <w:r w:rsidR="004F7FAF" w:rsidRPr="004F7FAF">
        <w:rPr>
          <w:rFonts w:ascii="Times New Roman" w:hAnsi="Times New Roman" w:cs="Times New Roman"/>
          <w:color w:val="222222"/>
          <w:sz w:val="24"/>
          <w:szCs w:val="24"/>
          <w:shd w:val="clear" w:color="auto" w:fill="FFFFFF"/>
        </w:rPr>
        <w:t>, 2017</w:t>
      </w:r>
      <w:r w:rsidRPr="004F7FAF">
        <w:rPr>
          <w:rFonts w:ascii="Times New Roman" w:hAnsi="Times New Roman" w:cs="Times New Roman"/>
          <w:color w:val="222222"/>
          <w:sz w:val="24"/>
          <w:szCs w:val="24"/>
          <w:shd w:val="clear" w:color="auto" w:fill="FFFFFF"/>
        </w:rPr>
        <w:t xml:space="preserve">) </w:t>
      </w:r>
      <w:r w:rsidRPr="004F7FAF">
        <w:rPr>
          <w:rFonts w:ascii="Times New Roman" w:hAnsi="Times New Roman" w:cs="Times New Roman"/>
          <w:sz w:val="24"/>
          <w:szCs w:val="24"/>
        </w:rPr>
        <w:t xml:space="preserve">compared </w:t>
      </w:r>
      <w:r w:rsidRPr="004F7FAF">
        <w:rPr>
          <w:rFonts w:ascii="Times New Roman" w:hAnsi="Times New Roman" w:cs="Times New Roman"/>
          <w:sz w:val="24"/>
          <w:szCs w:val="24"/>
        </w:rPr>
        <w:lastRenderedPageBreak/>
        <w:t>internal combustion vehicle and electric ones and concluded that ‘The economic and environmental reality of electric vehicles is complicated.</w:t>
      </w:r>
    </w:p>
    <w:p w:rsidR="00640B74" w:rsidRPr="004F7FAF" w:rsidRDefault="00640B74" w:rsidP="004F7FAF">
      <w:pPr>
        <w:spacing w:line="480" w:lineRule="auto"/>
        <w:ind w:firstLine="720"/>
        <w:rPr>
          <w:rFonts w:ascii="Times New Roman" w:hAnsi="Times New Roman" w:cs="Times New Roman"/>
          <w:sz w:val="24"/>
          <w:szCs w:val="24"/>
        </w:rPr>
      </w:pPr>
      <w:r w:rsidRPr="004F7FAF">
        <w:rPr>
          <w:rFonts w:ascii="Times New Roman" w:hAnsi="Times New Roman" w:cs="Times New Roman"/>
          <w:sz w:val="24"/>
          <w:szCs w:val="24"/>
        </w:rPr>
        <w:t>The battery electric vehicles are more advantegourous. The cost of electricity that operates a mile is lower when compared to gasoline covering the same distance when a conventional car is used.Maintaing electric vehicle is also cheaper translating to an evolution in battery technology where the price in kilowatts hour dropped since 2</w:t>
      </w:r>
      <w:r w:rsidRPr="004F7FAF">
        <w:rPr>
          <w:rFonts w:ascii="Times New Roman" w:hAnsi="Times New Roman" w:cs="Times New Roman"/>
          <w:color w:val="222222"/>
          <w:sz w:val="24"/>
          <w:szCs w:val="24"/>
          <w:shd w:val="clear" w:color="auto" w:fill="FFFFFF"/>
        </w:rPr>
        <w:t>0</w:t>
      </w:r>
      <w:r w:rsidRPr="004F7FAF">
        <w:rPr>
          <w:rFonts w:ascii="Times New Roman" w:hAnsi="Times New Roman" w:cs="Times New Roman"/>
          <w:sz w:val="24"/>
          <w:szCs w:val="24"/>
        </w:rPr>
        <w:t>15</w:t>
      </w:r>
      <w:r w:rsidRPr="004F7FAF">
        <w:rPr>
          <w:rFonts w:ascii="Times New Roman" w:hAnsi="Times New Roman" w:cs="Times New Roman"/>
          <w:color w:val="222222"/>
          <w:sz w:val="24"/>
          <w:szCs w:val="24"/>
          <w:shd w:val="clear" w:color="auto" w:fill="FFFFFF"/>
        </w:rPr>
        <w:t xml:space="preserve"> (Braun</w:t>
      </w:r>
      <w:r w:rsidR="004F7FAF" w:rsidRPr="004F7FAF">
        <w:rPr>
          <w:rFonts w:ascii="Times New Roman" w:hAnsi="Times New Roman" w:cs="Times New Roman"/>
          <w:color w:val="222222"/>
          <w:sz w:val="24"/>
          <w:szCs w:val="24"/>
          <w:shd w:val="clear" w:color="auto" w:fill="FFFFFF"/>
        </w:rPr>
        <w:t>, Ed.2017</w:t>
      </w:r>
      <w:r w:rsidRPr="004F7FAF">
        <w:rPr>
          <w:rFonts w:ascii="Times New Roman" w:hAnsi="Times New Roman" w:cs="Times New Roman"/>
          <w:color w:val="222222"/>
          <w:sz w:val="24"/>
          <w:szCs w:val="24"/>
          <w:shd w:val="clear" w:color="auto" w:fill="FFFFFF"/>
        </w:rPr>
        <w:t>)</w:t>
      </w:r>
      <w:r w:rsidRPr="004F7FAF">
        <w:rPr>
          <w:rFonts w:ascii="Times New Roman" w:hAnsi="Times New Roman" w:cs="Times New Roman"/>
          <w:sz w:val="24"/>
          <w:szCs w:val="24"/>
        </w:rPr>
        <w:t>.Despite that, there was a time when they were very expensive to manufacture than the internal combustion vehicles .The high cost was attributed to battery manufacturing.</w:t>
      </w:r>
    </w:p>
    <w:p w:rsidR="00640B74" w:rsidRPr="004F7FAF" w:rsidRDefault="00640B74" w:rsidP="004F7FAF">
      <w:pPr>
        <w:spacing w:line="480" w:lineRule="auto"/>
        <w:ind w:firstLine="720"/>
        <w:rPr>
          <w:rFonts w:ascii="Times New Roman" w:hAnsi="Times New Roman" w:cs="Times New Roman"/>
          <w:sz w:val="24"/>
          <w:szCs w:val="24"/>
        </w:rPr>
      </w:pPr>
      <w:r w:rsidRPr="004F7FAF">
        <w:rPr>
          <w:rFonts w:ascii="Times New Roman" w:hAnsi="Times New Roman" w:cs="Times New Roman"/>
          <w:sz w:val="24"/>
          <w:szCs w:val="24"/>
        </w:rPr>
        <w:t>Reports on environmental impacts indicate that ICEVS only relate to gasoline combustion in the engine. Electric vehicles on the other hand generates a wide and damaging environmental impacts. The mentioned effects are the use of heavy metals in lithium battery manufacturing combined with pollution that is generated when charging in the power grid. Battery making depends on graphite and cobalt materials derived from Africa and China in highly polluting mines.</w:t>
      </w:r>
    </w:p>
    <w:p w:rsidR="00640B74" w:rsidRPr="004F7FAF" w:rsidRDefault="00640B74" w:rsidP="004F7FAF">
      <w:pPr>
        <w:spacing w:line="480" w:lineRule="auto"/>
        <w:ind w:firstLine="720"/>
        <w:rPr>
          <w:rFonts w:ascii="Times New Roman" w:hAnsi="Times New Roman" w:cs="Times New Roman"/>
          <w:sz w:val="24"/>
          <w:szCs w:val="24"/>
        </w:rPr>
      </w:pPr>
      <w:r w:rsidRPr="004F7FAF">
        <w:rPr>
          <w:rFonts w:ascii="Times New Roman" w:hAnsi="Times New Roman" w:cs="Times New Roman"/>
          <w:sz w:val="24"/>
          <w:szCs w:val="24"/>
        </w:rPr>
        <w:t>With diversified environmental effects, choosing electric vehicle over internal combustion one shifts the environmental impact ownership</w:t>
      </w:r>
      <w:r w:rsidRPr="004F7FAF">
        <w:rPr>
          <w:rFonts w:ascii="Times New Roman" w:hAnsi="Times New Roman" w:cs="Times New Roman"/>
          <w:color w:val="222222"/>
          <w:sz w:val="24"/>
          <w:szCs w:val="24"/>
          <w:shd w:val="clear" w:color="auto" w:fill="FFFFFF"/>
        </w:rPr>
        <w:t xml:space="preserve"> (Fischer-Cripps &amp; Nicholson, 2016)</w:t>
      </w:r>
      <w:r w:rsidRPr="004F7FAF">
        <w:rPr>
          <w:rFonts w:ascii="Times New Roman" w:hAnsi="Times New Roman" w:cs="Times New Roman"/>
          <w:sz w:val="24"/>
          <w:szCs w:val="24"/>
        </w:rPr>
        <w:t>. BEVs reduce greenhouse gas emissions but produce other effects to the globe. The disadvantages are aligned to the rural set up within the disadvantaged communities. Dropping in the price of battery packs still has electrical vehicles being owned more than the conventional cars.</w:t>
      </w:r>
    </w:p>
    <w:p w:rsidR="00640B74" w:rsidRPr="004F7FAF" w:rsidRDefault="00640B74" w:rsidP="004F7FAF">
      <w:pPr>
        <w:spacing w:line="480" w:lineRule="auto"/>
        <w:ind w:firstLine="720"/>
        <w:rPr>
          <w:rFonts w:ascii="Times New Roman" w:hAnsi="Times New Roman" w:cs="Times New Roman"/>
          <w:sz w:val="24"/>
          <w:szCs w:val="24"/>
        </w:rPr>
      </w:pPr>
      <w:r w:rsidRPr="004F7FAF">
        <w:rPr>
          <w:rFonts w:ascii="Times New Roman" w:hAnsi="Times New Roman" w:cs="Times New Roman"/>
          <w:sz w:val="24"/>
          <w:szCs w:val="24"/>
        </w:rPr>
        <w:t>The performance of combustion engines is set to improve within the coming decades</w:t>
      </w:r>
      <w:r w:rsidRPr="004F7FAF">
        <w:rPr>
          <w:rFonts w:ascii="Times New Roman" w:hAnsi="Times New Roman" w:cs="Times New Roman"/>
          <w:color w:val="222222"/>
          <w:sz w:val="24"/>
          <w:szCs w:val="24"/>
          <w:shd w:val="clear" w:color="auto" w:fill="FFFFFF"/>
        </w:rPr>
        <w:t xml:space="preserve"> (Grote&amp; Antonsson, (Eds)2019)</w:t>
      </w:r>
      <w:r w:rsidRPr="004F7FAF">
        <w:rPr>
          <w:rFonts w:ascii="Times New Roman" w:hAnsi="Times New Roman" w:cs="Times New Roman"/>
          <w:sz w:val="24"/>
          <w:szCs w:val="24"/>
        </w:rPr>
        <w:t xml:space="preserve">.There are advances in motor oil and friction implying more improvements in battery electric vehicles than the anticipated ones. Electric vehicles came and </w:t>
      </w:r>
      <w:r w:rsidRPr="004F7FAF">
        <w:rPr>
          <w:rFonts w:ascii="Times New Roman" w:hAnsi="Times New Roman" w:cs="Times New Roman"/>
          <w:sz w:val="24"/>
          <w:szCs w:val="24"/>
        </w:rPr>
        <w:lastRenderedPageBreak/>
        <w:t>are growing but that doesn’t translate to the death of the combustion ones</w:t>
      </w:r>
      <w:r w:rsidRPr="004F7FAF">
        <w:rPr>
          <w:rFonts w:ascii="Times New Roman" w:hAnsi="Times New Roman" w:cs="Times New Roman"/>
          <w:color w:val="222222"/>
          <w:sz w:val="24"/>
          <w:szCs w:val="24"/>
          <w:shd w:val="clear" w:color="auto" w:fill="FFFFFF"/>
        </w:rPr>
        <w:t xml:space="preserve"> (Kosowatz</w:t>
      </w:r>
      <w:r w:rsidR="004F7FAF" w:rsidRPr="004F7FAF">
        <w:rPr>
          <w:rFonts w:ascii="Times New Roman" w:hAnsi="Times New Roman" w:cs="Times New Roman"/>
          <w:color w:val="222222"/>
          <w:sz w:val="24"/>
          <w:szCs w:val="24"/>
          <w:shd w:val="clear" w:color="auto" w:fill="FFFFFF"/>
        </w:rPr>
        <w:t>, 2017</w:t>
      </w:r>
      <w:r w:rsidRPr="004F7FAF">
        <w:rPr>
          <w:rFonts w:ascii="Times New Roman" w:hAnsi="Times New Roman" w:cs="Times New Roman"/>
          <w:color w:val="222222"/>
          <w:sz w:val="24"/>
          <w:szCs w:val="24"/>
          <w:shd w:val="clear" w:color="auto" w:fill="FFFFFF"/>
        </w:rPr>
        <w:t>)</w:t>
      </w:r>
      <w:r w:rsidRPr="004F7FAF">
        <w:rPr>
          <w:rFonts w:ascii="Times New Roman" w:hAnsi="Times New Roman" w:cs="Times New Roman"/>
          <w:sz w:val="24"/>
          <w:szCs w:val="24"/>
        </w:rPr>
        <w:t xml:space="preserve">. There is differences in price and the customer willingness to buy it.They would probably keep combustion vehicles after they disappear from around the world and show rooms. Battery vehicles might not compete internal combustion engines in </w:t>
      </w:r>
      <w:r w:rsidR="004F7FAF" w:rsidRPr="004F7FAF">
        <w:rPr>
          <w:rFonts w:ascii="Times New Roman" w:hAnsi="Times New Roman" w:cs="Times New Roman"/>
          <w:sz w:val="24"/>
          <w:szCs w:val="24"/>
        </w:rPr>
        <w:t>powertrains. Instead</w:t>
      </w:r>
      <w:r w:rsidRPr="004F7FAF">
        <w:rPr>
          <w:rFonts w:ascii="Times New Roman" w:hAnsi="Times New Roman" w:cs="Times New Roman"/>
          <w:sz w:val="24"/>
          <w:szCs w:val="24"/>
        </w:rPr>
        <w:t>, many people would use internal combustion engines with electric technology.</w:t>
      </w:r>
    </w:p>
    <w:p w:rsidR="00F471A9" w:rsidRPr="004F7FAF" w:rsidRDefault="00F471A9" w:rsidP="004F7FAF">
      <w:pPr>
        <w:spacing w:line="480" w:lineRule="auto"/>
        <w:rPr>
          <w:rFonts w:ascii="Times New Roman" w:hAnsi="Times New Roman" w:cs="Times New Roman"/>
          <w:sz w:val="24"/>
          <w:szCs w:val="24"/>
        </w:rPr>
      </w:pPr>
    </w:p>
    <w:p w:rsidR="00F471A9" w:rsidRPr="004F7FAF" w:rsidRDefault="00F471A9" w:rsidP="004F7FAF">
      <w:pPr>
        <w:spacing w:line="480" w:lineRule="auto"/>
        <w:rPr>
          <w:rFonts w:ascii="Times New Roman" w:hAnsi="Times New Roman" w:cs="Times New Roman"/>
          <w:sz w:val="24"/>
          <w:szCs w:val="24"/>
        </w:rPr>
      </w:pPr>
    </w:p>
    <w:p w:rsidR="00F471A9" w:rsidRPr="004F7FAF" w:rsidRDefault="00F471A9" w:rsidP="004F7FAF">
      <w:pPr>
        <w:spacing w:line="480" w:lineRule="auto"/>
        <w:rPr>
          <w:rFonts w:ascii="Times New Roman" w:hAnsi="Times New Roman" w:cs="Times New Roman"/>
          <w:sz w:val="24"/>
          <w:szCs w:val="24"/>
        </w:rPr>
      </w:pPr>
    </w:p>
    <w:p w:rsidR="00F471A9" w:rsidRPr="004F7FAF" w:rsidRDefault="00F471A9" w:rsidP="004F7FAF">
      <w:pPr>
        <w:spacing w:line="480" w:lineRule="auto"/>
        <w:rPr>
          <w:rFonts w:ascii="Times New Roman" w:hAnsi="Times New Roman" w:cs="Times New Roman"/>
          <w:sz w:val="24"/>
          <w:szCs w:val="24"/>
        </w:rPr>
      </w:pPr>
    </w:p>
    <w:p w:rsidR="00F471A9" w:rsidRPr="004F7FAF" w:rsidRDefault="00F471A9" w:rsidP="004F7FAF">
      <w:pPr>
        <w:spacing w:line="480" w:lineRule="auto"/>
        <w:rPr>
          <w:rFonts w:ascii="Times New Roman" w:hAnsi="Times New Roman" w:cs="Times New Roman"/>
          <w:sz w:val="24"/>
          <w:szCs w:val="24"/>
        </w:rPr>
      </w:pPr>
    </w:p>
    <w:p w:rsidR="00F471A9" w:rsidRPr="004F7FAF" w:rsidRDefault="00F471A9" w:rsidP="004F7FAF">
      <w:pPr>
        <w:spacing w:line="480" w:lineRule="auto"/>
        <w:jc w:val="center"/>
        <w:rPr>
          <w:rFonts w:ascii="Times New Roman" w:hAnsi="Times New Roman" w:cs="Times New Roman"/>
          <w:sz w:val="24"/>
          <w:szCs w:val="24"/>
        </w:rPr>
      </w:pPr>
    </w:p>
    <w:p w:rsidR="00F471A9" w:rsidRPr="004F7FAF" w:rsidRDefault="00F471A9" w:rsidP="004F7FAF">
      <w:pPr>
        <w:spacing w:line="480" w:lineRule="auto"/>
        <w:jc w:val="center"/>
        <w:rPr>
          <w:rFonts w:ascii="Times New Roman" w:hAnsi="Times New Roman" w:cs="Times New Roman"/>
          <w:sz w:val="24"/>
          <w:szCs w:val="24"/>
        </w:rPr>
      </w:pPr>
    </w:p>
    <w:p w:rsidR="00F471A9" w:rsidRDefault="00F471A9" w:rsidP="004F7FAF">
      <w:pPr>
        <w:spacing w:line="480" w:lineRule="auto"/>
        <w:jc w:val="center"/>
        <w:rPr>
          <w:rFonts w:ascii="Times New Roman" w:hAnsi="Times New Roman" w:cs="Times New Roman"/>
          <w:sz w:val="24"/>
          <w:szCs w:val="24"/>
        </w:rPr>
      </w:pPr>
    </w:p>
    <w:p w:rsidR="004F7FAF" w:rsidRDefault="004F7FAF" w:rsidP="004F7FAF">
      <w:pPr>
        <w:spacing w:line="480" w:lineRule="auto"/>
        <w:jc w:val="center"/>
        <w:rPr>
          <w:rFonts w:ascii="Times New Roman" w:hAnsi="Times New Roman" w:cs="Times New Roman"/>
          <w:sz w:val="24"/>
          <w:szCs w:val="24"/>
        </w:rPr>
      </w:pPr>
    </w:p>
    <w:p w:rsidR="004F7FAF" w:rsidRDefault="004F7FAF" w:rsidP="004F7FAF">
      <w:pPr>
        <w:spacing w:line="480" w:lineRule="auto"/>
        <w:jc w:val="center"/>
        <w:rPr>
          <w:rFonts w:ascii="Times New Roman" w:hAnsi="Times New Roman" w:cs="Times New Roman"/>
          <w:sz w:val="24"/>
          <w:szCs w:val="24"/>
        </w:rPr>
      </w:pPr>
    </w:p>
    <w:p w:rsidR="004F7FAF" w:rsidRDefault="004F7FAF" w:rsidP="004F7FAF">
      <w:pPr>
        <w:spacing w:line="480" w:lineRule="auto"/>
        <w:jc w:val="center"/>
        <w:rPr>
          <w:rFonts w:ascii="Times New Roman" w:hAnsi="Times New Roman" w:cs="Times New Roman"/>
          <w:sz w:val="24"/>
          <w:szCs w:val="24"/>
        </w:rPr>
      </w:pPr>
    </w:p>
    <w:p w:rsidR="004F7FAF" w:rsidRDefault="004F7FAF" w:rsidP="004F7FAF">
      <w:pPr>
        <w:spacing w:line="480" w:lineRule="auto"/>
        <w:jc w:val="center"/>
        <w:rPr>
          <w:rFonts w:ascii="Times New Roman" w:hAnsi="Times New Roman" w:cs="Times New Roman"/>
          <w:sz w:val="24"/>
          <w:szCs w:val="24"/>
        </w:rPr>
      </w:pPr>
    </w:p>
    <w:p w:rsidR="004F7FAF" w:rsidRDefault="004F7FAF" w:rsidP="004F7FAF">
      <w:pPr>
        <w:spacing w:line="480" w:lineRule="auto"/>
        <w:jc w:val="center"/>
        <w:rPr>
          <w:rFonts w:ascii="Times New Roman" w:hAnsi="Times New Roman" w:cs="Times New Roman"/>
          <w:sz w:val="24"/>
          <w:szCs w:val="24"/>
        </w:rPr>
      </w:pPr>
    </w:p>
    <w:p w:rsidR="004F7FAF" w:rsidRPr="004F7FAF" w:rsidRDefault="004F7FAF" w:rsidP="004F7FAF">
      <w:pPr>
        <w:spacing w:line="480" w:lineRule="auto"/>
        <w:jc w:val="center"/>
        <w:rPr>
          <w:rFonts w:ascii="Times New Roman" w:hAnsi="Times New Roman" w:cs="Times New Roman"/>
          <w:sz w:val="24"/>
          <w:szCs w:val="24"/>
        </w:rPr>
      </w:pPr>
    </w:p>
    <w:p w:rsidR="00640B74" w:rsidRPr="004F7FAF" w:rsidRDefault="00640B74" w:rsidP="004F7FAF">
      <w:pPr>
        <w:spacing w:line="480" w:lineRule="auto"/>
        <w:jc w:val="center"/>
        <w:rPr>
          <w:rFonts w:ascii="Times New Roman" w:hAnsi="Times New Roman" w:cs="Times New Roman"/>
          <w:b/>
          <w:sz w:val="24"/>
          <w:szCs w:val="24"/>
        </w:rPr>
      </w:pPr>
      <w:r w:rsidRPr="004F7FAF">
        <w:rPr>
          <w:rFonts w:ascii="Times New Roman" w:hAnsi="Times New Roman" w:cs="Times New Roman"/>
          <w:b/>
          <w:sz w:val="24"/>
          <w:szCs w:val="24"/>
        </w:rPr>
        <w:lastRenderedPageBreak/>
        <w:t>References.</w:t>
      </w:r>
    </w:p>
    <w:p w:rsidR="00640B74" w:rsidRPr="004F7FAF" w:rsidRDefault="00640B74" w:rsidP="004F7FAF">
      <w:pPr>
        <w:spacing w:line="480" w:lineRule="auto"/>
        <w:ind w:left="720" w:hanging="720"/>
        <w:rPr>
          <w:rFonts w:ascii="Times New Roman" w:hAnsi="Times New Roman" w:cs="Times New Roman"/>
          <w:sz w:val="24"/>
          <w:szCs w:val="24"/>
        </w:rPr>
      </w:pPr>
      <w:r w:rsidRPr="004F7FAF">
        <w:rPr>
          <w:rFonts w:ascii="Times New Roman" w:hAnsi="Times New Roman" w:cs="Times New Roman"/>
          <w:color w:val="222222"/>
          <w:sz w:val="24"/>
          <w:szCs w:val="24"/>
          <w:shd w:val="clear" w:color="auto" w:fill="FFFFFF"/>
        </w:rPr>
        <w:t>Braun, S. (Ed.). (2017). Mechanical signature analysis: theory and applications.</w:t>
      </w:r>
    </w:p>
    <w:p w:rsidR="00640B74" w:rsidRPr="004F7FAF" w:rsidRDefault="00640B74" w:rsidP="004F7FAF">
      <w:pPr>
        <w:spacing w:line="480" w:lineRule="auto"/>
        <w:ind w:left="720" w:hanging="720"/>
        <w:rPr>
          <w:rFonts w:ascii="Times New Roman" w:hAnsi="Times New Roman" w:cs="Times New Roman"/>
          <w:sz w:val="24"/>
          <w:szCs w:val="24"/>
        </w:rPr>
      </w:pPr>
      <w:r w:rsidRPr="004F7FAF">
        <w:rPr>
          <w:rFonts w:ascii="Times New Roman" w:hAnsi="Times New Roman" w:cs="Times New Roman"/>
          <w:color w:val="222222"/>
          <w:sz w:val="24"/>
          <w:szCs w:val="24"/>
          <w:shd w:val="clear" w:color="auto" w:fill="FFFFFF"/>
        </w:rPr>
        <w:t>Fischer-Cripps, A. C., &amp; Nicholson, D. W. (2016). Nanoindentation</w:t>
      </w:r>
      <w:bookmarkStart w:id="0" w:name="_GoBack"/>
      <w:bookmarkEnd w:id="0"/>
      <w:r w:rsidRPr="004F7FAF">
        <w:rPr>
          <w:rFonts w:ascii="Times New Roman" w:hAnsi="Times New Roman" w:cs="Times New Roman"/>
          <w:color w:val="222222"/>
          <w:sz w:val="24"/>
          <w:szCs w:val="24"/>
          <w:shd w:val="clear" w:color="auto" w:fill="FFFFFF"/>
        </w:rPr>
        <w:t>. Mechanical engineering series. </w:t>
      </w:r>
      <w:r w:rsidRPr="004F7FAF">
        <w:rPr>
          <w:rFonts w:ascii="Times New Roman" w:hAnsi="Times New Roman" w:cs="Times New Roman"/>
          <w:i/>
          <w:iCs/>
          <w:color w:val="222222"/>
          <w:sz w:val="24"/>
          <w:szCs w:val="24"/>
          <w:shd w:val="clear" w:color="auto" w:fill="FFFFFF"/>
        </w:rPr>
        <w:t>Appl. Mech. Rev.</w:t>
      </w:r>
      <w:r w:rsidRPr="004F7FAF">
        <w:rPr>
          <w:rFonts w:ascii="Times New Roman" w:hAnsi="Times New Roman" w:cs="Times New Roman"/>
          <w:color w:val="222222"/>
          <w:sz w:val="24"/>
          <w:szCs w:val="24"/>
          <w:shd w:val="clear" w:color="auto" w:fill="FFFFFF"/>
        </w:rPr>
        <w:t>, </w:t>
      </w:r>
      <w:r w:rsidRPr="004F7FAF">
        <w:rPr>
          <w:rFonts w:ascii="Times New Roman" w:hAnsi="Times New Roman" w:cs="Times New Roman"/>
          <w:i/>
          <w:iCs/>
          <w:color w:val="222222"/>
          <w:sz w:val="24"/>
          <w:szCs w:val="24"/>
          <w:shd w:val="clear" w:color="auto" w:fill="FFFFFF"/>
        </w:rPr>
        <w:t>57</w:t>
      </w:r>
      <w:r w:rsidRPr="004F7FAF">
        <w:rPr>
          <w:rFonts w:ascii="Times New Roman" w:hAnsi="Times New Roman" w:cs="Times New Roman"/>
          <w:color w:val="222222"/>
          <w:sz w:val="24"/>
          <w:szCs w:val="24"/>
          <w:shd w:val="clear" w:color="auto" w:fill="FFFFFF"/>
        </w:rPr>
        <w:t>(2), B12-B12.</w:t>
      </w:r>
    </w:p>
    <w:p w:rsidR="00640B74" w:rsidRPr="004F7FAF" w:rsidRDefault="00640B74" w:rsidP="004F7FAF">
      <w:pPr>
        <w:spacing w:line="480" w:lineRule="auto"/>
        <w:ind w:left="720" w:hanging="720"/>
        <w:rPr>
          <w:rFonts w:ascii="Times New Roman" w:hAnsi="Times New Roman" w:cs="Times New Roman"/>
          <w:sz w:val="24"/>
          <w:szCs w:val="24"/>
        </w:rPr>
      </w:pPr>
      <w:r w:rsidRPr="004F7FAF">
        <w:rPr>
          <w:rFonts w:ascii="Times New Roman" w:hAnsi="Times New Roman" w:cs="Times New Roman"/>
          <w:color w:val="222222"/>
          <w:sz w:val="24"/>
          <w:szCs w:val="24"/>
          <w:shd w:val="clear" w:color="auto" w:fill="FFFFFF"/>
        </w:rPr>
        <w:t>Grote, K. H., &amp; Antonsson, E. K. (Eds.). (2019). </w:t>
      </w:r>
      <w:r w:rsidRPr="004F7FAF">
        <w:rPr>
          <w:rFonts w:ascii="Times New Roman" w:hAnsi="Times New Roman" w:cs="Times New Roman"/>
          <w:i/>
          <w:iCs/>
          <w:color w:val="222222"/>
          <w:sz w:val="24"/>
          <w:szCs w:val="24"/>
          <w:shd w:val="clear" w:color="auto" w:fill="FFFFFF"/>
        </w:rPr>
        <w:t>Springer handbook of mechanical engineering</w:t>
      </w:r>
      <w:r w:rsidRPr="004F7FAF">
        <w:rPr>
          <w:rFonts w:ascii="Times New Roman" w:hAnsi="Times New Roman" w:cs="Times New Roman"/>
          <w:color w:val="222222"/>
          <w:sz w:val="24"/>
          <w:szCs w:val="24"/>
          <w:shd w:val="clear" w:color="auto" w:fill="FFFFFF"/>
        </w:rPr>
        <w:t> (Vol. 10). Berlin: Springer.</w:t>
      </w:r>
    </w:p>
    <w:p w:rsidR="00640B74" w:rsidRPr="004F7FAF" w:rsidRDefault="00640B74" w:rsidP="004F7FAF">
      <w:pPr>
        <w:spacing w:line="480" w:lineRule="auto"/>
        <w:ind w:left="720" w:hanging="720"/>
        <w:rPr>
          <w:rFonts w:ascii="Times New Roman" w:hAnsi="Times New Roman" w:cs="Times New Roman"/>
          <w:color w:val="222222"/>
          <w:sz w:val="24"/>
          <w:szCs w:val="24"/>
          <w:shd w:val="clear" w:color="auto" w:fill="FFFFFF"/>
        </w:rPr>
      </w:pPr>
      <w:r w:rsidRPr="004F7FAF">
        <w:rPr>
          <w:rFonts w:ascii="Times New Roman" w:hAnsi="Times New Roman" w:cs="Times New Roman"/>
          <w:color w:val="222222"/>
          <w:sz w:val="24"/>
          <w:szCs w:val="24"/>
          <w:shd w:val="clear" w:color="auto" w:fill="FFFFFF"/>
        </w:rPr>
        <w:t>Kosowatz, J. (2017). Rekindling the spark. </w:t>
      </w:r>
      <w:r w:rsidRPr="004F7FAF">
        <w:rPr>
          <w:rFonts w:ascii="Times New Roman" w:hAnsi="Times New Roman" w:cs="Times New Roman"/>
          <w:i/>
          <w:iCs/>
          <w:color w:val="222222"/>
          <w:sz w:val="24"/>
          <w:szCs w:val="24"/>
          <w:shd w:val="clear" w:color="auto" w:fill="FFFFFF"/>
        </w:rPr>
        <w:t>Mechanical Engineering</w:t>
      </w:r>
      <w:r w:rsidRPr="004F7FAF">
        <w:rPr>
          <w:rFonts w:ascii="Times New Roman" w:hAnsi="Times New Roman" w:cs="Times New Roman"/>
          <w:color w:val="222222"/>
          <w:sz w:val="24"/>
          <w:szCs w:val="24"/>
          <w:shd w:val="clear" w:color="auto" w:fill="FFFFFF"/>
        </w:rPr>
        <w:t>, </w:t>
      </w:r>
      <w:r w:rsidRPr="004F7FAF">
        <w:rPr>
          <w:rFonts w:ascii="Times New Roman" w:hAnsi="Times New Roman" w:cs="Times New Roman"/>
          <w:i/>
          <w:iCs/>
          <w:color w:val="222222"/>
          <w:sz w:val="24"/>
          <w:szCs w:val="24"/>
          <w:shd w:val="clear" w:color="auto" w:fill="FFFFFF"/>
        </w:rPr>
        <w:t>139</w:t>
      </w:r>
      <w:r w:rsidRPr="004F7FAF">
        <w:rPr>
          <w:rFonts w:ascii="Times New Roman" w:hAnsi="Times New Roman" w:cs="Times New Roman"/>
          <w:color w:val="222222"/>
          <w:sz w:val="24"/>
          <w:szCs w:val="24"/>
          <w:shd w:val="clear" w:color="auto" w:fill="FFFFFF"/>
        </w:rPr>
        <w:t>(11), 28-33.</w:t>
      </w:r>
    </w:p>
    <w:p w:rsidR="00640B74" w:rsidRPr="004F7FAF" w:rsidRDefault="00640B74" w:rsidP="004F7FAF">
      <w:pPr>
        <w:spacing w:line="480" w:lineRule="auto"/>
        <w:ind w:left="720" w:hanging="720"/>
        <w:rPr>
          <w:rFonts w:ascii="Times New Roman" w:hAnsi="Times New Roman" w:cs="Times New Roman"/>
          <w:color w:val="222222"/>
          <w:sz w:val="24"/>
          <w:szCs w:val="24"/>
          <w:shd w:val="clear" w:color="auto" w:fill="FFFFFF"/>
        </w:rPr>
      </w:pPr>
      <w:r w:rsidRPr="004F7FAF">
        <w:rPr>
          <w:rFonts w:ascii="Times New Roman" w:hAnsi="Times New Roman" w:cs="Times New Roman"/>
          <w:color w:val="222222"/>
          <w:sz w:val="24"/>
          <w:szCs w:val="24"/>
          <w:shd w:val="clear" w:color="auto" w:fill="FFFFFF"/>
        </w:rPr>
        <w:t>Lave, L. B., &amp; MacLean, H. L. (2017). An environmental-economic evaluation of hybrid electric vehicles: Toyota's Prius vs. its conventional internal combustion engine Corolla. </w:t>
      </w:r>
      <w:r w:rsidRPr="004F7FAF">
        <w:rPr>
          <w:rFonts w:ascii="Times New Roman" w:hAnsi="Times New Roman" w:cs="Times New Roman"/>
          <w:i/>
          <w:iCs/>
          <w:color w:val="222222"/>
          <w:sz w:val="24"/>
          <w:szCs w:val="24"/>
          <w:shd w:val="clear" w:color="auto" w:fill="FFFFFF"/>
        </w:rPr>
        <w:t>Transportation Research Part D: Transport and Environment</w:t>
      </w:r>
      <w:r w:rsidRPr="004F7FAF">
        <w:rPr>
          <w:rFonts w:ascii="Times New Roman" w:hAnsi="Times New Roman" w:cs="Times New Roman"/>
          <w:color w:val="222222"/>
          <w:sz w:val="24"/>
          <w:szCs w:val="24"/>
          <w:shd w:val="clear" w:color="auto" w:fill="FFFFFF"/>
        </w:rPr>
        <w:t>, </w:t>
      </w:r>
      <w:r w:rsidRPr="004F7FAF">
        <w:rPr>
          <w:rFonts w:ascii="Times New Roman" w:hAnsi="Times New Roman" w:cs="Times New Roman"/>
          <w:i/>
          <w:iCs/>
          <w:color w:val="222222"/>
          <w:sz w:val="24"/>
          <w:szCs w:val="24"/>
          <w:shd w:val="clear" w:color="auto" w:fill="FFFFFF"/>
        </w:rPr>
        <w:t>7</w:t>
      </w:r>
      <w:r w:rsidRPr="004F7FAF">
        <w:rPr>
          <w:rFonts w:ascii="Times New Roman" w:hAnsi="Times New Roman" w:cs="Times New Roman"/>
          <w:color w:val="222222"/>
          <w:sz w:val="24"/>
          <w:szCs w:val="24"/>
          <w:shd w:val="clear" w:color="auto" w:fill="FFFFFF"/>
        </w:rPr>
        <w:t>(2), 155-162.</w:t>
      </w:r>
    </w:p>
    <w:p w:rsidR="00640B74" w:rsidRPr="004F7FAF" w:rsidRDefault="00640B74" w:rsidP="004F7FAF">
      <w:pPr>
        <w:spacing w:line="480" w:lineRule="auto"/>
        <w:ind w:left="720" w:hanging="720"/>
        <w:rPr>
          <w:rFonts w:ascii="Times New Roman" w:hAnsi="Times New Roman" w:cs="Times New Roman"/>
          <w:sz w:val="24"/>
          <w:szCs w:val="24"/>
        </w:rPr>
      </w:pPr>
      <w:r w:rsidRPr="004F7FAF">
        <w:rPr>
          <w:rFonts w:ascii="Times New Roman" w:hAnsi="Times New Roman" w:cs="Times New Roman"/>
          <w:color w:val="222222"/>
          <w:sz w:val="24"/>
          <w:szCs w:val="24"/>
          <w:shd w:val="clear" w:color="auto" w:fill="FFFFFF"/>
        </w:rPr>
        <w:t>Ma, H., Balthasar, F., Tait, N., Riera-Palou, X., &amp; Harrison, A. (2017). A new comparison between the life cycle greenhouse gas emissions of battery electric vehicles and internal combustion vehicles. </w:t>
      </w:r>
      <w:r w:rsidRPr="004F7FAF">
        <w:rPr>
          <w:rFonts w:ascii="Times New Roman" w:hAnsi="Times New Roman" w:cs="Times New Roman"/>
          <w:i/>
          <w:iCs/>
          <w:color w:val="222222"/>
          <w:sz w:val="24"/>
          <w:szCs w:val="24"/>
          <w:shd w:val="clear" w:color="auto" w:fill="FFFFFF"/>
        </w:rPr>
        <w:t>Energy policy</w:t>
      </w:r>
      <w:r w:rsidRPr="004F7FAF">
        <w:rPr>
          <w:rFonts w:ascii="Times New Roman" w:hAnsi="Times New Roman" w:cs="Times New Roman"/>
          <w:color w:val="222222"/>
          <w:sz w:val="24"/>
          <w:szCs w:val="24"/>
          <w:shd w:val="clear" w:color="auto" w:fill="FFFFFF"/>
        </w:rPr>
        <w:t>, </w:t>
      </w:r>
      <w:r w:rsidRPr="004F7FAF">
        <w:rPr>
          <w:rFonts w:ascii="Times New Roman" w:hAnsi="Times New Roman" w:cs="Times New Roman"/>
          <w:i/>
          <w:iCs/>
          <w:color w:val="222222"/>
          <w:sz w:val="24"/>
          <w:szCs w:val="24"/>
          <w:shd w:val="clear" w:color="auto" w:fill="FFFFFF"/>
        </w:rPr>
        <w:t>44</w:t>
      </w:r>
      <w:r w:rsidRPr="004F7FAF">
        <w:rPr>
          <w:rFonts w:ascii="Times New Roman" w:hAnsi="Times New Roman" w:cs="Times New Roman"/>
          <w:color w:val="222222"/>
          <w:sz w:val="24"/>
          <w:szCs w:val="24"/>
          <w:shd w:val="clear" w:color="auto" w:fill="FFFFFF"/>
        </w:rPr>
        <w:t>, 160-173.</w:t>
      </w:r>
    </w:p>
    <w:p w:rsidR="00640B74" w:rsidRPr="004F7FAF" w:rsidRDefault="00640B74" w:rsidP="004F7FAF">
      <w:pPr>
        <w:spacing w:line="480" w:lineRule="auto"/>
        <w:rPr>
          <w:rFonts w:ascii="Times New Roman" w:hAnsi="Times New Roman" w:cs="Times New Roman"/>
          <w:sz w:val="24"/>
          <w:szCs w:val="24"/>
        </w:rPr>
      </w:pPr>
    </w:p>
    <w:sectPr w:rsidR="00640B74" w:rsidRPr="004F7FA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8CF" w:rsidRDefault="00A058CF" w:rsidP="00F471A9">
      <w:pPr>
        <w:spacing w:after="0" w:line="240" w:lineRule="auto"/>
      </w:pPr>
      <w:r>
        <w:separator/>
      </w:r>
    </w:p>
  </w:endnote>
  <w:endnote w:type="continuationSeparator" w:id="0">
    <w:p w:rsidR="00A058CF" w:rsidRDefault="00A058CF" w:rsidP="00F47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480318"/>
      <w:docPartObj>
        <w:docPartGallery w:val="Page Numbers (Bottom of Page)"/>
        <w:docPartUnique/>
      </w:docPartObj>
    </w:sdtPr>
    <w:sdtEndPr>
      <w:rPr>
        <w:noProof/>
      </w:rPr>
    </w:sdtEndPr>
    <w:sdtContent>
      <w:p w:rsidR="00F471A9" w:rsidRDefault="00F471A9">
        <w:pPr>
          <w:pStyle w:val="Footer"/>
          <w:jc w:val="right"/>
        </w:pPr>
        <w:r>
          <w:fldChar w:fldCharType="begin"/>
        </w:r>
        <w:r>
          <w:instrText xml:space="preserve"> PAGE   \* MERGEFORMAT </w:instrText>
        </w:r>
        <w:r>
          <w:fldChar w:fldCharType="separate"/>
        </w:r>
        <w:r w:rsidR="004F7FAF">
          <w:rPr>
            <w:noProof/>
          </w:rPr>
          <w:t>4</w:t>
        </w:r>
        <w:r>
          <w:rPr>
            <w:noProof/>
          </w:rPr>
          <w:fldChar w:fldCharType="end"/>
        </w:r>
      </w:p>
    </w:sdtContent>
  </w:sdt>
  <w:p w:rsidR="00F471A9" w:rsidRDefault="00F471A9" w:rsidP="00F471A9">
    <w:pPr>
      <w:pStyle w:val="Footer"/>
      <w:tabs>
        <w:tab w:val="clear" w:pos="4680"/>
        <w:tab w:val="clear" w:pos="9360"/>
        <w:tab w:val="left" w:pos="7966"/>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8CF" w:rsidRDefault="00A058CF" w:rsidP="00F471A9">
      <w:pPr>
        <w:spacing w:after="0" w:line="240" w:lineRule="auto"/>
      </w:pPr>
      <w:r>
        <w:separator/>
      </w:r>
    </w:p>
  </w:footnote>
  <w:footnote w:type="continuationSeparator" w:id="0">
    <w:p w:rsidR="00A058CF" w:rsidRDefault="00A058CF" w:rsidP="00F471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Q0NzK1NDUyNzA2NbZU0lEKTi0uzszPAykwrAUAigJ23iwAAAA="/>
  </w:docVars>
  <w:rsids>
    <w:rsidRoot w:val="00BB7356"/>
    <w:rsid w:val="0000607A"/>
    <w:rsid w:val="00043060"/>
    <w:rsid w:val="00084661"/>
    <w:rsid w:val="0012054C"/>
    <w:rsid w:val="00133224"/>
    <w:rsid w:val="002403F6"/>
    <w:rsid w:val="00262AB3"/>
    <w:rsid w:val="0026745E"/>
    <w:rsid w:val="002B2012"/>
    <w:rsid w:val="002D3973"/>
    <w:rsid w:val="00355C07"/>
    <w:rsid w:val="003D395B"/>
    <w:rsid w:val="003D49F2"/>
    <w:rsid w:val="0042101B"/>
    <w:rsid w:val="00440C72"/>
    <w:rsid w:val="004F5AA4"/>
    <w:rsid w:val="004F7FAF"/>
    <w:rsid w:val="005042C9"/>
    <w:rsid w:val="005D2685"/>
    <w:rsid w:val="005F4775"/>
    <w:rsid w:val="00640B74"/>
    <w:rsid w:val="0064533A"/>
    <w:rsid w:val="0066609B"/>
    <w:rsid w:val="00677990"/>
    <w:rsid w:val="00683210"/>
    <w:rsid w:val="006D3C0E"/>
    <w:rsid w:val="007079F5"/>
    <w:rsid w:val="00714B1B"/>
    <w:rsid w:val="00770B8E"/>
    <w:rsid w:val="007A4101"/>
    <w:rsid w:val="007C2302"/>
    <w:rsid w:val="008F3F88"/>
    <w:rsid w:val="00982A02"/>
    <w:rsid w:val="009A0AA0"/>
    <w:rsid w:val="009B292C"/>
    <w:rsid w:val="00A058CF"/>
    <w:rsid w:val="00A13E14"/>
    <w:rsid w:val="00A55337"/>
    <w:rsid w:val="00AB261A"/>
    <w:rsid w:val="00BB13A4"/>
    <w:rsid w:val="00BB7356"/>
    <w:rsid w:val="00C85599"/>
    <w:rsid w:val="00D11F28"/>
    <w:rsid w:val="00D337AD"/>
    <w:rsid w:val="00D83373"/>
    <w:rsid w:val="00EC0D8A"/>
    <w:rsid w:val="00ED22B7"/>
    <w:rsid w:val="00F471A9"/>
    <w:rsid w:val="00F525CF"/>
    <w:rsid w:val="00FA5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5005C9-1126-43D4-B6DB-CFBDDA772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1A9"/>
  </w:style>
  <w:style w:type="paragraph" w:styleId="Footer">
    <w:name w:val="footer"/>
    <w:basedOn w:val="Normal"/>
    <w:link w:val="FooterChar"/>
    <w:uiPriority w:val="99"/>
    <w:unhideWhenUsed/>
    <w:rsid w:val="00F47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2020-11-16T04:03:00Z</dcterms:created>
  <dcterms:modified xsi:type="dcterms:W3CDTF">2020-11-16T04:03:00Z</dcterms:modified>
</cp:coreProperties>
</file>